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37" w:rsidRDefault="00CD1B32" w:rsidP="00CD1B32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Pr="009D09BC">
        <w:rPr>
          <w:b/>
          <w:sz w:val="28"/>
          <w:szCs w:val="28"/>
        </w:rPr>
        <w:t xml:space="preserve"> </w:t>
      </w:r>
      <w:r w:rsidR="00F11F9F" w:rsidRPr="00F1272C">
        <w:rPr>
          <w:b/>
          <w:sz w:val="28"/>
          <w:szCs w:val="28"/>
        </w:rPr>
        <w:t>«</w:t>
      </w:r>
      <w:r w:rsidR="00F1272C" w:rsidRPr="00F1272C">
        <w:rPr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F11F9F" w:rsidRPr="00F1272C">
        <w:rPr>
          <w:b/>
          <w:sz w:val="28"/>
          <w:szCs w:val="28"/>
        </w:rPr>
        <w:t>»</w:t>
      </w:r>
      <w:r w:rsidR="00F1272C" w:rsidRPr="00F1272C">
        <w:rPr>
          <w:b/>
          <w:sz w:val="28"/>
          <w:szCs w:val="28"/>
        </w:rPr>
        <w:t xml:space="preserve"> администрацией муниципального образования город-курорт Анап</w:t>
      </w:r>
      <w:r>
        <w:rPr>
          <w:b/>
          <w:sz w:val="28"/>
          <w:szCs w:val="28"/>
        </w:rPr>
        <w:t>а</w:t>
      </w:r>
    </w:p>
    <w:p w:rsidR="00CD1B32" w:rsidRPr="002A0D96" w:rsidRDefault="00CD1B32" w:rsidP="00CD1B32">
      <w:pPr>
        <w:pStyle w:val="a3"/>
        <w:jc w:val="center"/>
        <w:rPr>
          <w:sz w:val="28"/>
          <w:szCs w:val="28"/>
        </w:rPr>
      </w:pPr>
    </w:p>
    <w:p w:rsidR="003347BD" w:rsidRPr="002A0D96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F1272C" w:rsidRPr="00815AC3" w:rsidRDefault="00F1272C" w:rsidP="00F1272C">
      <w:pPr>
        <w:ind w:firstLine="851"/>
        <w:jc w:val="both"/>
        <w:rPr>
          <w:sz w:val="28"/>
          <w:szCs w:val="28"/>
        </w:rPr>
      </w:pPr>
      <w:r w:rsidRPr="00815AC3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ый </w:t>
      </w:r>
      <w:r w:rsidRPr="00815AC3">
        <w:rPr>
          <w:sz w:val="28"/>
          <w:szCs w:val="28"/>
        </w:rPr>
        <w:t xml:space="preserve"> закон от 02 мая 2006 года № 59-ФЗ «О порядке рассмотрения обращений граждан Российской Федерации», текст опубликован в </w:t>
      </w:r>
      <w:r>
        <w:rPr>
          <w:sz w:val="28"/>
          <w:szCs w:val="28"/>
        </w:rPr>
        <w:t>«</w:t>
      </w:r>
      <w:r w:rsidRPr="00815AC3">
        <w:rPr>
          <w:sz w:val="28"/>
          <w:szCs w:val="28"/>
        </w:rPr>
        <w:t>Парламентской газете</w:t>
      </w:r>
      <w:r>
        <w:rPr>
          <w:sz w:val="28"/>
          <w:szCs w:val="28"/>
        </w:rPr>
        <w:t>»</w:t>
      </w:r>
      <w:r w:rsidRPr="00815AC3">
        <w:rPr>
          <w:sz w:val="28"/>
          <w:szCs w:val="28"/>
        </w:rPr>
        <w:t xml:space="preserve"> от 11 мая 2006 года № 70-71, в </w:t>
      </w:r>
      <w:r>
        <w:rPr>
          <w:sz w:val="28"/>
          <w:szCs w:val="28"/>
        </w:rPr>
        <w:t>«</w:t>
      </w:r>
      <w:r w:rsidRPr="00815AC3">
        <w:rPr>
          <w:sz w:val="28"/>
          <w:szCs w:val="28"/>
        </w:rPr>
        <w:t>Российской газете</w:t>
      </w:r>
      <w:r>
        <w:rPr>
          <w:sz w:val="28"/>
          <w:szCs w:val="28"/>
        </w:rPr>
        <w:t>»</w:t>
      </w:r>
      <w:r w:rsidRPr="00815AC3">
        <w:rPr>
          <w:sz w:val="28"/>
          <w:szCs w:val="28"/>
        </w:rPr>
        <w:t xml:space="preserve"> от 5 мая 2006 года № 95, в Собрании законодательства Российской Федерации от 8 мая 2006 года № 19 ст. 2060;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Default="00163437" w:rsidP="001634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</w:t>
      </w:r>
      <w:r w:rsidRPr="002A0D96">
        <w:rPr>
          <w:color w:val="000000"/>
          <w:sz w:val="28"/>
          <w:szCs w:val="28"/>
        </w:rPr>
        <w:lastRenderedPageBreak/>
        <w:t xml:space="preserve"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2235B2" w:rsidRPr="00815AC3" w:rsidRDefault="002235B2" w:rsidP="002235B2">
      <w:pPr>
        <w:ind w:firstLine="709"/>
        <w:jc w:val="both"/>
        <w:rPr>
          <w:sz w:val="28"/>
          <w:szCs w:val="28"/>
        </w:rPr>
      </w:pPr>
      <w:proofErr w:type="gramStart"/>
      <w:r w:rsidRPr="00815AC3">
        <w:rPr>
          <w:sz w:val="28"/>
          <w:szCs w:val="28"/>
        </w:rPr>
        <w:t xml:space="preserve">Закон Краснодарского края от 29 декабря  2008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1655-КЗ «О </w:t>
      </w:r>
      <w:proofErr w:type="spellStart"/>
      <w:r w:rsidRPr="00815AC3">
        <w:rPr>
          <w:sz w:val="28"/>
          <w:szCs w:val="28"/>
        </w:rPr>
        <w:t>по-рядке</w:t>
      </w:r>
      <w:proofErr w:type="spellEnd"/>
      <w:r w:rsidRPr="00815AC3">
        <w:rPr>
          <w:sz w:val="28"/>
          <w:szCs w:val="28"/>
        </w:rPr>
        <w:t xml:space="preserve"> ведения органами местного самоуправления учета граждан в качестве нуждающихся в жилых помещениях», текст опубликован в газете «Кубанские новости» от 31 декабря 2008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225; в Информационном бюллетене Законодательного Собрания Краснодарского края от 15 января 2009 </w:t>
      </w:r>
      <w:r w:rsidR="00AD5D85">
        <w:rPr>
          <w:sz w:val="28"/>
          <w:szCs w:val="28"/>
        </w:rPr>
        <w:t>г.</w:t>
      </w:r>
      <w:r w:rsidRPr="00815AC3">
        <w:rPr>
          <w:sz w:val="28"/>
          <w:szCs w:val="28"/>
        </w:rPr>
        <w:t xml:space="preserve"> № 14 (144), (часть I), стр. 235;</w:t>
      </w:r>
      <w:proofErr w:type="gramEnd"/>
    </w:p>
    <w:p w:rsidR="00163437" w:rsidRPr="002A0D96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A52357" w:rsidRPr="00A52357" w:rsidRDefault="00A52357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3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A52357">
        <w:rPr>
          <w:rFonts w:ascii="Times New Roman" w:hAnsi="Times New Roman" w:cs="Times New Roman"/>
          <w:sz w:val="28"/>
          <w:szCs w:val="28"/>
        </w:rPr>
        <w:t>г</w:t>
      </w:r>
      <w:r w:rsidRPr="00A52357">
        <w:rPr>
          <w:rFonts w:ascii="Times New Roman" w:hAnsi="Times New Roman" w:cs="Times New Roman"/>
          <w:sz w:val="28"/>
          <w:szCs w:val="28"/>
        </w:rPr>
        <w:t>о</w:t>
      </w:r>
      <w:r w:rsidRPr="00A52357">
        <w:rPr>
          <w:rFonts w:ascii="Times New Roman" w:hAnsi="Times New Roman" w:cs="Times New Roman"/>
          <w:sz w:val="28"/>
          <w:szCs w:val="28"/>
        </w:rPr>
        <w:t>род-курорт Анапа от 14 мая 2020 г. № 1018 «Об утверждении административного регламента предоставления муниципальной услуги «Пред</w:t>
      </w:r>
      <w:r w:rsidRPr="00A52357">
        <w:rPr>
          <w:rFonts w:ascii="Times New Roman" w:hAnsi="Times New Roman" w:cs="Times New Roman"/>
          <w:sz w:val="28"/>
          <w:szCs w:val="28"/>
        </w:rPr>
        <w:t>о</w:t>
      </w:r>
      <w:r w:rsidRPr="00A52357">
        <w:rPr>
          <w:rFonts w:ascii="Times New Roman" w:hAnsi="Times New Roman" w:cs="Times New Roman"/>
          <w:sz w:val="28"/>
          <w:szCs w:val="28"/>
        </w:rPr>
        <w:t>ставление информации об очередности предоставления жилых помещений на условиях социального найма» адм</w:t>
      </w:r>
      <w:r w:rsidRPr="00A52357">
        <w:rPr>
          <w:rFonts w:ascii="Times New Roman" w:hAnsi="Times New Roman" w:cs="Times New Roman"/>
          <w:sz w:val="28"/>
          <w:szCs w:val="28"/>
        </w:rPr>
        <w:t>и</w:t>
      </w:r>
      <w:r w:rsidRPr="00A52357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город-курорт Анапа»</w:t>
      </w:r>
      <w:r w:rsidRPr="00A52357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52357">
        <w:rPr>
          <w:rFonts w:ascii="Times New Roman" w:hAnsi="Times New Roman"/>
          <w:sz w:val="28"/>
          <w:szCs w:val="28"/>
        </w:rPr>
        <w:t>постановление администрации муниципальн</w:t>
      </w:r>
      <w:r w:rsidRPr="002A0D96"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A52357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235B2"/>
    <w:rsid w:val="00275100"/>
    <w:rsid w:val="002A24B8"/>
    <w:rsid w:val="003347BD"/>
    <w:rsid w:val="00490286"/>
    <w:rsid w:val="0055500A"/>
    <w:rsid w:val="0070560D"/>
    <w:rsid w:val="0094475A"/>
    <w:rsid w:val="00A52357"/>
    <w:rsid w:val="00AD5D85"/>
    <w:rsid w:val="00CD1B32"/>
    <w:rsid w:val="00F11F9F"/>
    <w:rsid w:val="00F1272C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223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223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2020-07-17T09:15:00Z</dcterms:created>
  <dcterms:modified xsi:type="dcterms:W3CDTF">2020-07-17T13:22:00Z</dcterms:modified>
</cp:coreProperties>
</file>